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 та системи опалення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1B9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інв</w:t>
      </w:r>
      <w:proofErr w:type="spellEnd"/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. № 1013100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>611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Грозненська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ED7" w:rsidRPr="00C45ED7">
        <w:rPr>
          <w:rFonts w:ascii="Times New Roman" w:eastAsia="Times New Roman" w:hAnsi="Times New Roman"/>
          <w:sz w:val="28"/>
          <w:szCs w:val="28"/>
          <w:lang w:eastAsia="ru-RU"/>
        </w:rPr>
        <w:t>UA-2021-07-27-006322-b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45ED7">
        <w:rPr>
          <w:rFonts w:ascii="Times New Roman" w:hAnsi="Times New Roman"/>
          <w:sz w:val="28"/>
          <w:szCs w:val="28"/>
        </w:rPr>
        <w:t xml:space="preserve">м’якої покрівлі та системи </w:t>
      </w:r>
      <w:proofErr w:type="spellStart"/>
      <w:r w:rsidR="00C45ED7">
        <w:rPr>
          <w:rFonts w:ascii="Times New Roman" w:hAnsi="Times New Roman"/>
          <w:sz w:val="28"/>
          <w:szCs w:val="28"/>
        </w:rPr>
        <w:t>опвлення</w:t>
      </w:r>
      <w:proofErr w:type="spellEnd"/>
      <w:r w:rsidR="007268B8">
        <w:rPr>
          <w:rFonts w:ascii="Times New Roman" w:hAnsi="Times New Roman"/>
          <w:sz w:val="28"/>
          <w:szCs w:val="28"/>
        </w:rPr>
        <w:t xml:space="preserve"> </w:t>
      </w:r>
      <w:r w:rsidR="006F61B9">
        <w:rPr>
          <w:rFonts w:ascii="Times New Roman" w:hAnsi="Times New Roman"/>
          <w:sz w:val="28"/>
          <w:szCs w:val="28"/>
        </w:rPr>
        <w:t>будівлі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68B8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415 992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ED7">
        <w:rPr>
          <w:rFonts w:ascii="Times New Roman" w:eastAsia="Times New Roman" w:hAnsi="Times New Roman"/>
          <w:sz w:val="28"/>
          <w:szCs w:val="28"/>
          <w:lang w:eastAsia="ru-RU"/>
        </w:rPr>
        <w:t>415 992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45ED7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57B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92</cp:revision>
  <cp:lastPrinted>2021-03-22T13:14:00Z</cp:lastPrinted>
  <dcterms:created xsi:type="dcterms:W3CDTF">2021-03-17T12:08:00Z</dcterms:created>
  <dcterms:modified xsi:type="dcterms:W3CDTF">2021-07-28T06:51:00Z</dcterms:modified>
</cp:coreProperties>
</file>